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2696"/>
        <w:gridCol w:w="2696"/>
        <w:gridCol w:w="2696"/>
      </w:tblGrid>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Company Name</w:t>
            </w: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Billing details</w:t>
            </w: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Purchase Order Number or write N/A</w:t>
            </w: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Any special eating requirements &amp; name</w:t>
            </w:r>
          </w:p>
          <w:p w:rsidR="00D313A1" w:rsidRPr="00CB0F2B" w:rsidRDefault="00D313A1">
            <w:pPr>
              <w:rPr>
                <w:rFonts w:eastAsia="Times New Roman"/>
                <w:color w:val="0070C0"/>
                <w:sz w:val="21"/>
                <w:szCs w:val="21"/>
              </w:rPr>
            </w:pPr>
          </w:p>
        </w:tc>
      </w:tr>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p w:rsidR="00D313A1" w:rsidRDefault="00D313A1">
            <w:pPr>
              <w:rPr>
                <w:rFonts w:eastAsia="Times New Roman"/>
                <w:sz w:val="21"/>
                <w:szCs w:val="21"/>
              </w:rPr>
            </w:pPr>
          </w:p>
        </w:tc>
      </w:tr>
      <w:tr w:rsidR="00D313A1" w:rsidTr="00C81CC3">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D313A1" w:rsidRDefault="00C81CC3">
            <w:pPr>
              <w:rPr>
                <w:rFonts w:eastAsia="Times New Roman"/>
                <w:sz w:val="21"/>
                <w:szCs w:val="21"/>
              </w:rPr>
            </w:pPr>
            <w:r w:rsidRPr="00CB0F2B">
              <w:rPr>
                <w:rFonts w:eastAsia="Times New Roman"/>
                <w:color w:val="0070C0"/>
                <w:sz w:val="21"/>
                <w:szCs w:val="21"/>
              </w:rPr>
              <w:t>Contact person for booking / in charge of staff attending</w:t>
            </w: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D313A1" w:rsidRPr="00CB0F2B" w:rsidRDefault="00C81CC3">
            <w:pPr>
              <w:rPr>
                <w:rFonts w:eastAsia="Times New Roman"/>
                <w:color w:val="0070C0"/>
                <w:sz w:val="21"/>
                <w:szCs w:val="21"/>
              </w:rPr>
            </w:pPr>
            <w:r w:rsidRPr="00CB0F2B">
              <w:rPr>
                <w:rFonts w:eastAsia="Times New Roman"/>
                <w:color w:val="0070C0"/>
                <w:sz w:val="21"/>
                <w:szCs w:val="21"/>
              </w:rPr>
              <w:t xml:space="preserve">Cell Phone &amp; Email </w:t>
            </w: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p w:rsidR="00D313A1" w:rsidRDefault="00D313A1">
            <w:pPr>
              <w:rPr>
                <w:rFonts w:eastAsia="Times New Roman"/>
                <w:sz w:val="21"/>
                <w:szCs w:val="21"/>
              </w:rPr>
            </w:pPr>
          </w:p>
        </w:tc>
      </w:tr>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Course Type &amp; Date</w:t>
            </w: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Attendee Name &amp; contact number</w:t>
            </w: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r w:rsidRPr="00CB0F2B">
              <w:rPr>
                <w:rFonts w:eastAsia="Times New Roman"/>
                <w:color w:val="0070C0"/>
                <w:sz w:val="21"/>
                <w:szCs w:val="21"/>
              </w:rPr>
              <w:t>Attendee Qualification ID number if attending STMS or Refresher course</w:t>
            </w:r>
          </w:p>
        </w:tc>
        <w:tc>
          <w:tcPr>
            <w:tcW w:w="2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313A1" w:rsidRPr="00CB0F2B" w:rsidRDefault="00D313A1">
            <w:pPr>
              <w:rPr>
                <w:rFonts w:eastAsia="Times New Roman"/>
                <w:color w:val="0070C0"/>
                <w:sz w:val="21"/>
                <w:szCs w:val="21"/>
              </w:rPr>
            </w:pPr>
          </w:p>
          <w:p w:rsidR="00D313A1" w:rsidRPr="00CB0F2B" w:rsidRDefault="00D313A1">
            <w:pPr>
              <w:rPr>
                <w:rFonts w:eastAsia="Times New Roman"/>
                <w:color w:val="0070C0"/>
                <w:sz w:val="21"/>
                <w:szCs w:val="21"/>
              </w:rPr>
            </w:pPr>
            <w:r w:rsidRPr="00CB0F2B">
              <w:rPr>
                <w:rFonts w:eastAsia="Times New Roman"/>
                <w:color w:val="0070C0"/>
                <w:sz w:val="21"/>
                <w:szCs w:val="21"/>
              </w:rPr>
              <w:t>ID Expiry date if applicable</w:t>
            </w:r>
          </w:p>
          <w:p w:rsidR="00D313A1" w:rsidRPr="00CB0F2B" w:rsidRDefault="00D313A1">
            <w:pPr>
              <w:rPr>
                <w:rFonts w:eastAsia="Times New Roman"/>
                <w:color w:val="0070C0"/>
                <w:sz w:val="21"/>
                <w:szCs w:val="21"/>
              </w:rPr>
            </w:pPr>
          </w:p>
          <w:p w:rsidR="00D313A1" w:rsidRPr="00CB0F2B" w:rsidRDefault="00D313A1">
            <w:pPr>
              <w:rPr>
                <w:rFonts w:eastAsia="Times New Roman"/>
                <w:color w:val="0070C0"/>
                <w:sz w:val="21"/>
                <w:szCs w:val="21"/>
              </w:rPr>
            </w:pPr>
          </w:p>
        </w:tc>
      </w:tr>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p w:rsidR="00D313A1" w:rsidRDefault="00D313A1">
            <w:pPr>
              <w:rPr>
                <w:rFonts w:eastAsia="Times New Roman"/>
                <w:sz w:val="21"/>
                <w:szCs w:val="21"/>
              </w:rPr>
            </w:pPr>
          </w:p>
        </w:tc>
      </w:tr>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p w:rsidR="00D313A1" w:rsidRDefault="00D313A1">
            <w:pPr>
              <w:rPr>
                <w:rFonts w:eastAsia="Times New Roman"/>
                <w:sz w:val="21"/>
                <w:szCs w:val="21"/>
              </w:rPr>
            </w:pPr>
          </w:p>
        </w:tc>
      </w:tr>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tc>
        <w:tc>
          <w:tcPr>
            <w:tcW w:w="2336" w:type="dxa"/>
            <w:tcBorders>
              <w:top w:val="outset" w:sz="6" w:space="0" w:color="auto"/>
              <w:left w:val="outset" w:sz="6" w:space="0" w:color="auto"/>
              <w:bottom w:val="outset" w:sz="6" w:space="0" w:color="auto"/>
              <w:right w:val="outset" w:sz="6" w:space="0" w:color="auto"/>
            </w:tcBorders>
            <w:vAlign w:val="center"/>
            <w:hideMark/>
          </w:tcPr>
          <w:p w:rsidR="00D313A1" w:rsidRDefault="00D313A1">
            <w:pPr>
              <w:rPr>
                <w:rFonts w:eastAsia="Times New Roman"/>
                <w:sz w:val="21"/>
                <w:szCs w:val="21"/>
              </w:rPr>
            </w:pPr>
            <w:r>
              <w:rPr>
                <w:rFonts w:eastAsia="Times New Roman"/>
                <w:sz w:val="21"/>
                <w:szCs w:val="21"/>
              </w:rPr>
              <w:t> </w:t>
            </w:r>
          </w:p>
          <w:p w:rsidR="00D313A1" w:rsidRDefault="00D313A1">
            <w:pPr>
              <w:rPr>
                <w:rFonts w:eastAsia="Times New Roman"/>
                <w:sz w:val="21"/>
                <w:szCs w:val="21"/>
              </w:rPr>
            </w:pPr>
          </w:p>
        </w:tc>
      </w:tr>
      <w:tr w:rsidR="00D313A1" w:rsidTr="00D313A1">
        <w:trPr>
          <w:tblCellSpacing w:w="0" w:type="dxa"/>
        </w:trPr>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tc>
        <w:tc>
          <w:tcPr>
            <w:tcW w:w="2336" w:type="dxa"/>
            <w:tcBorders>
              <w:top w:val="outset" w:sz="6" w:space="0" w:color="auto"/>
              <w:left w:val="outset" w:sz="6" w:space="0" w:color="auto"/>
              <w:bottom w:val="outset" w:sz="6" w:space="0" w:color="auto"/>
              <w:right w:val="outset" w:sz="6" w:space="0" w:color="auto"/>
            </w:tcBorders>
            <w:vAlign w:val="center"/>
          </w:tcPr>
          <w:p w:rsidR="00D313A1" w:rsidRDefault="00D313A1">
            <w:pPr>
              <w:rPr>
                <w:rFonts w:eastAsia="Times New Roman"/>
                <w:sz w:val="21"/>
                <w:szCs w:val="21"/>
              </w:rPr>
            </w:pPr>
          </w:p>
          <w:p w:rsidR="00D313A1" w:rsidRDefault="00D313A1">
            <w:pPr>
              <w:rPr>
                <w:rFonts w:eastAsia="Times New Roman"/>
                <w:sz w:val="21"/>
                <w:szCs w:val="21"/>
              </w:rPr>
            </w:pPr>
          </w:p>
        </w:tc>
      </w:tr>
    </w:tbl>
    <w:p w:rsidR="002F26F6" w:rsidRDefault="00886F34"/>
    <w:p w:rsidR="00D313A1" w:rsidRPr="00D313A1" w:rsidRDefault="00D313A1">
      <w:pPr>
        <w:rPr>
          <w:color w:val="FF0000"/>
          <w:sz w:val="36"/>
          <w:szCs w:val="36"/>
        </w:rPr>
      </w:pPr>
      <w:r>
        <w:rPr>
          <w:color w:val="FF0000"/>
          <w:sz w:val="36"/>
          <w:szCs w:val="36"/>
        </w:rPr>
        <w:t>Email this form to:</w:t>
      </w:r>
    </w:p>
    <w:p w:rsidR="00D313A1" w:rsidRDefault="00886F34">
      <w:pPr>
        <w:rPr>
          <w:sz w:val="36"/>
          <w:szCs w:val="36"/>
        </w:rPr>
      </w:pPr>
      <w:hyperlink r:id="rId7" w:history="1">
        <w:r w:rsidR="00D313A1" w:rsidRPr="00D313A1">
          <w:rPr>
            <w:rStyle w:val="Hyperlink"/>
            <w:sz w:val="36"/>
            <w:szCs w:val="36"/>
          </w:rPr>
          <w:t>train@trafficmanagementltd.co.nz</w:t>
        </w:r>
      </w:hyperlink>
      <w:r w:rsidR="00D313A1" w:rsidRPr="00D313A1">
        <w:rPr>
          <w:sz w:val="36"/>
          <w:szCs w:val="36"/>
        </w:rPr>
        <w:t xml:space="preserve"> </w:t>
      </w:r>
    </w:p>
    <w:p w:rsidR="003A514E" w:rsidRPr="003A514E" w:rsidRDefault="003A514E">
      <w:pPr>
        <w:rPr>
          <w:sz w:val="10"/>
          <w:szCs w:val="10"/>
        </w:rPr>
      </w:pPr>
    </w:p>
    <w:p w:rsidR="003A514E" w:rsidRPr="003A514E" w:rsidRDefault="003A514E" w:rsidP="003A514E">
      <w:pPr>
        <w:pStyle w:val="Heading1"/>
        <w:shd w:val="clear" w:color="auto" w:fill="FFFFFF"/>
        <w:spacing w:before="0" w:beforeAutospacing="0" w:after="102" w:afterAutospacing="0" w:line="288" w:lineRule="atLeast"/>
        <w:textAlignment w:val="baseline"/>
        <w:rPr>
          <w:rFonts w:asciiTheme="minorHAnsi" w:hAnsiTheme="minorHAnsi" w:cstheme="minorHAnsi"/>
          <w:color w:val="3E4046"/>
          <w:sz w:val="26"/>
          <w:szCs w:val="26"/>
        </w:rPr>
      </w:pPr>
      <w:r w:rsidRPr="003A514E">
        <w:rPr>
          <w:rFonts w:asciiTheme="minorHAnsi" w:hAnsiTheme="minorHAnsi" w:cstheme="minorHAnsi"/>
          <w:color w:val="3E4046"/>
          <w:sz w:val="26"/>
          <w:szCs w:val="26"/>
        </w:rPr>
        <w:t>Min course requirem</w:t>
      </w:r>
      <w:r w:rsidR="000E060F">
        <w:rPr>
          <w:rFonts w:asciiTheme="minorHAnsi" w:hAnsiTheme="minorHAnsi" w:cstheme="minorHAnsi"/>
          <w:color w:val="3E4046"/>
          <w:sz w:val="26"/>
          <w:szCs w:val="26"/>
        </w:rPr>
        <w:t>ents for attendees (pre-requisites</w:t>
      </w:r>
      <w:r w:rsidRPr="003A514E">
        <w:rPr>
          <w:rFonts w:asciiTheme="minorHAnsi" w:hAnsiTheme="minorHAnsi" w:cstheme="minorHAnsi"/>
          <w:color w:val="3E4046"/>
          <w:sz w:val="26"/>
          <w:szCs w:val="26"/>
        </w:rPr>
        <w:t>)</w:t>
      </w:r>
    </w:p>
    <w:p w:rsidR="003A514E" w:rsidRPr="003A514E" w:rsidRDefault="003A514E" w:rsidP="003908CC">
      <w:pPr>
        <w:numPr>
          <w:ilvl w:val="0"/>
          <w:numId w:val="1"/>
        </w:numPr>
        <w:shd w:val="clear" w:color="auto" w:fill="FFFFFF"/>
        <w:ind w:left="525" w:right="60"/>
        <w:textAlignment w:val="baseline"/>
        <w:rPr>
          <w:rFonts w:asciiTheme="minorHAnsi" w:hAnsiTheme="minorHAnsi" w:cstheme="minorHAnsi"/>
          <w:color w:val="222222"/>
          <w:sz w:val="20"/>
          <w:szCs w:val="20"/>
        </w:rPr>
      </w:pPr>
      <w:r w:rsidRPr="003A514E">
        <w:rPr>
          <w:rStyle w:val="Strong"/>
          <w:rFonts w:asciiTheme="minorHAnsi" w:hAnsiTheme="minorHAnsi" w:cstheme="minorHAnsi"/>
          <w:color w:val="222222"/>
          <w:sz w:val="20"/>
          <w:szCs w:val="20"/>
        </w:rPr>
        <w:t>Traffic Controller - TC (1 day course)</w:t>
      </w:r>
      <w:r w:rsidRPr="003A514E">
        <w:rPr>
          <w:rFonts w:asciiTheme="minorHAnsi" w:hAnsiTheme="minorHAnsi" w:cstheme="minorHAnsi"/>
          <w:color w:val="222222"/>
          <w:sz w:val="20"/>
          <w:szCs w:val="20"/>
        </w:rPr>
        <w:t>. Don’t forget first you must attend the TC course prior to attending the STMS course (1 month stand down between courses). No previous training required to attend this TC course. Course covers basic introduction to temporary traffic management. </w:t>
      </w:r>
      <w:r w:rsidRPr="003A514E">
        <w:rPr>
          <w:rStyle w:val="Strong"/>
          <w:rFonts w:asciiTheme="minorHAnsi" w:hAnsiTheme="minorHAnsi" w:cstheme="minorHAnsi"/>
          <w:color w:val="222222"/>
          <w:sz w:val="20"/>
          <w:szCs w:val="20"/>
        </w:rPr>
        <w:t>NOTE there is a 1 month stand down before you can attend the STMS course. </w:t>
      </w:r>
      <w:r w:rsidRPr="003A514E">
        <w:rPr>
          <w:rFonts w:asciiTheme="minorHAnsi" w:hAnsiTheme="minorHAnsi" w:cstheme="minorHAnsi"/>
          <w:color w:val="222222"/>
          <w:sz w:val="20"/>
          <w:szCs w:val="20"/>
        </w:rPr>
        <w:t> </w:t>
      </w:r>
      <w:r w:rsidRPr="003A514E">
        <w:rPr>
          <w:rStyle w:val="Strong"/>
          <w:rFonts w:asciiTheme="minorHAnsi" w:hAnsiTheme="minorHAnsi" w:cstheme="minorHAnsi"/>
          <w:color w:val="222222"/>
          <w:sz w:val="20"/>
          <w:szCs w:val="20"/>
        </w:rPr>
        <w:t xml:space="preserve"> Site Traffic Management Supervisor - STMS (2 day course)</w:t>
      </w:r>
      <w:r w:rsidRPr="003A514E">
        <w:rPr>
          <w:rFonts w:asciiTheme="minorHAnsi" w:hAnsiTheme="minorHAnsi" w:cstheme="minorHAnsi"/>
          <w:color w:val="222222"/>
          <w:sz w:val="20"/>
          <w:szCs w:val="20"/>
        </w:rPr>
        <w:t>. This course is for qualified TC's and must be current (not be expired), check date displayed on your ID card. Note there is a one month stand down between completing the TC course and this STMS course.</w:t>
      </w:r>
      <w:r w:rsidRPr="003A514E">
        <w:rPr>
          <w:rFonts w:asciiTheme="minorHAnsi" w:hAnsiTheme="minorHAnsi" w:cstheme="minorHAnsi"/>
          <w:color w:val="222222"/>
          <w:sz w:val="20"/>
          <w:szCs w:val="20"/>
        </w:rPr>
        <w:br/>
        <w:t>You may also attend this course if you have held an STMS qualification any time in the past (regardless if it has expired or not</w:t>
      </w:r>
    </w:p>
    <w:p w:rsidR="003A514E" w:rsidRPr="003A514E" w:rsidRDefault="003A514E" w:rsidP="003908CC">
      <w:pPr>
        <w:numPr>
          <w:ilvl w:val="0"/>
          <w:numId w:val="1"/>
        </w:numPr>
        <w:shd w:val="clear" w:color="auto" w:fill="FFFFFF"/>
        <w:ind w:left="525" w:right="60"/>
        <w:textAlignment w:val="baseline"/>
        <w:rPr>
          <w:rFonts w:asciiTheme="minorHAnsi" w:hAnsiTheme="minorHAnsi" w:cstheme="minorHAnsi"/>
          <w:color w:val="222222"/>
          <w:sz w:val="20"/>
          <w:szCs w:val="20"/>
        </w:rPr>
      </w:pPr>
      <w:r w:rsidRPr="003A514E">
        <w:rPr>
          <w:rStyle w:val="Strong"/>
          <w:rFonts w:asciiTheme="minorHAnsi" w:hAnsiTheme="minorHAnsi" w:cstheme="minorHAnsi"/>
          <w:color w:val="222222"/>
          <w:sz w:val="20"/>
          <w:szCs w:val="20"/>
        </w:rPr>
        <w:t>Refresher Course (1 day course).</w:t>
      </w:r>
      <w:r w:rsidRPr="003A514E">
        <w:rPr>
          <w:rStyle w:val="apple-converted-space"/>
          <w:rFonts w:asciiTheme="minorHAnsi" w:hAnsiTheme="minorHAnsi" w:cstheme="minorHAnsi"/>
          <w:b/>
          <w:bCs/>
          <w:color w:val="222222"/>
          <w:sz w:val="20"/>
          <w:szCs w:val="20"/>
        </w:rPr>
        <w:t> </w:t>
      </w:r>
      <w:r w:rsidRPr="003A514E">
        <w:rPr>
          <w:rFonts w:asciiTheme="minorHAnsi" w:hAnsiTheme="minorHAnsi" w:cstheme="minorHAnsi"/>
          <w:color w:val="222222"/>
          <w:sz w:val="20"/>
          <w:szCs w:val="20"/>
        </w:rPr>
        <w:t>Lasts</w:t>
      </w:r>
      <w:r w:rsidRPr="003A514E">
        <w:rPr>
          <w:rStyle w:val="Strong"/>
          <w:rFonts w:asciiTheme="minorHAnsi" w:hAnsiTheme="minorHAnsi" w:cstheme="minorHAnsi"/>
          <w:color w:val="222222"/>
          <w:sz w:val="20"/>
          <w:szCs w:val="20"/>
        </w:rPr>
        <w:t> </w:t>
      </w:r>
      <w:r w:rsidRPr="003A514E">
        <w:rPr>
          <w:rFonts w:asciiTheme="minorHAnsi" w:hAnsiTheme="minorHAnsi" w:cstheme="minorHAnsi"/>
          <w:color w:val="222222"/>
          <w:sz w:val="20"/>
          <w:szCs w:val="20"/>
        </w:rPr>
        <w:t>3 years. Please note that this is a combined course for qualified TC’s and STMS only, you can refresh your staff regardless if they are a TC/STMS and as long as each person has already attended the full 1 day TC Course or the 2 day STMS course.</w:t>
      </w:r>
      <w:r w:rsidRPr="003A514E">
        <w:rPr>
          <w:rFonts w:asciiTheme="minorHAnsi" w:hAnsiTheme="minorHAnsi" w:cstheme="minorHAnsi"/>
          <w:color w:val="222222"/>
          <w:sz w:val="20"/>
          <w:szCs w:val="20"/>
        </w:rPr>
        <w:br/>
        <w:t>Your current qualification must not be expired for more than 1 year, please check your ID cards for expiry dates. You cannot attend the Refresher course as substitute for a full TC or STMS course.</w:t>
      </w:r>
    </w:p>
    <w:p w:rsidR="003A514E" w:rsidRPr="003A514E" w:rsidRDefault="003A514E" w:rsidP="003A514E">
      <w:pPr>
        <w:numPr>
          <w:ilvl w:val="0"/>
          <w:numId w:val="1"/>
        </w:numPr>
        <w:shd w:val="clear" w:color="auto" w:fill="FFFFFF"/>
        <w:ind w:left="525" w:right="60"/>
        <w:textAlignment w:val="baseline"/>
        <w:rPr>
          <w:rFonts w:asciiTheme="minorHAnsi" w:hAnsiTheme="minorHAnsi" w:cstheme="minorHAnsi"/>
          <w:color w:val="222222"/>
          <w:sz w:val="20"/>
          <w:szCs w:val="20"/>
        </w:rPr>
      </w:pPr>
      <w:r w:rsidRPr="003A514E">
        <w:rPr>
          <w:rStyle w:val="Strong"/>
          <w:rFonts w:asciiTheme="minorHAnsi" w:hAnsiTheme="minorHAnsi" w:cstheme="minorHAnsi"/>
          <w:color w:val="222222"/>
          <w:sz w:val="20"/>
          <w:szCs w:val="20"/>
        </w:rPr>
        <w:t>Waste Collection Traffic Leader (KTCL) half day course,</w:t>
      </w:r>
      <w:r w:rsidRPr="003A514E">
        <w:rPr>
          <w:rStyle w:val="apple-converted-space"/>
          <w:rFonts w:asciiTheme="minorHAnsi" w:hAnsiTheme="minorHAnsi" w:cstheme="minorHAnsi"/>
          <w:b/>
          <w:bCs/>
          <w:color w:val="222222"/>
          <w:sz w:val="20"/>
          <w:szCs w:val="20"/>
        </w:rPr>
        <w:t> </w:t>
      </w:r>
      <w:r w:rsidRPr="003A514E">
        <w:rPr>
          <w:rFonts w:asciiTheme="minorHAnsi" w:hAnsiTheme="minorHAnsi" w:cstheme="minorHAnsi"/>
          <w:color w:val="222222"/>
          <w:sz w:val="20"/>
          <w:szCs w:val="20"/>
        </w:rPr>
        <w:t>for industries that deal with kerbside collection activities </w:t>
      </w:r>
    </w:p>
    <w:p w:rsidR="003A514E" w:rsidRPr="003A514E" w:rsidRDefault="003A514E" w:rsidP="003A514E">
      <w:pPr>
        <w:numPr>
          <w:ilvl w:val="0"/>
          <w:numId w:val="1"/>
        </w:numPr>
        <w:shd w:val="clear" w:color="auto" w:fill="FFFFFF"/>
        <w:ind w:left="525" w:right="60"/>
        <w:textAlignment w:val="baseline"/>
        <w:rPr>
          <w:rFonts w:asciiTheme="minorHAnsi" w:hAnsiTheme="minorHAnsi" w:cstheme="minorHAnsi"/>
          <w:color w:val="222222"/>
          <w:sz w:val="20"/>
          <w:szCs w:val="20"/>
        </w:rPr>
      </w:pPr>
      <w:r w:rsidRPr="003A514E">
        <w:rPr>
          <w:rStyle w:val="Strong"/>
          <w:rFonts w:asciiTheme="minorHAnsi" w:hAnsiTheme="minorHAnsi" w:cstheme="minorHAnsi"/>
          <w:color w:val="222222"/>
          <w:sz w:val="20"/>
          <w:szCs w:val="20"/>
        </w:rPr>
        <w:t>We also offer 1-2 hourly talks to organisations about key principles of the code</w:t>
      </w:r>
      <w:r w:rsidRPr="003A514E">
        <w:rPr>
          <w:rFonts w:asciiTheme="minorHAnsi" w:hAnsiTheme="minorHAnsi" w:cstheme="minorHAnsi"/>
          <w:color w:val="222222"/>
          <w:sz w:val="20"/>
          <w:szCs w:val="20"/>
        </w:rPr>
        <w:t>, this also covers basic reminders for management &amp; and staff on the ground about when traffic management may be required and advice and tips to keep your company fresh on top the rules (please make contact) </w:t>
      </w:r>
    </w:p>
    <w:p w:rsidR="003A514E" w:rsidRPr="003A514E" w:rsidRDefault="003A514E">
      <w:pPr>
        <w:rPr>
          <w:rFonts w:asciiTheme="minorHAnsi" w:hAnsiTheme="minorHAnsi" w:cstheme="minorHAnsi"/>
          <w:color w:val="222222"/>
          <w:sz w:val="20"/>
          <w:szCs w:val="20"/>
        </w:rPr>
      </w:pPr>
      <w:r w:rsidRPr="003A514E">
        <w:rPr>
          <w:rFonts w:asciiTheme="minorHAnsi" w:hAnsiTheme="minorHAnsi" w:cstheme="minorHAnsi"/>
          <w:color w:val="222222"/>
          <w:sz w:val="20"/>
          <w:szCs w:val="20"/>
        </w:rPr>
        <w:t> L1 TC = no prerequisite.</w:t>
      </w:r>
      <w:r w:rsidRPr="003A514E">
        <w:rPr>
          <w:rFonts w:asciiTheme="minorHAnsi" w:hAnsiTheme="minorHAnsi" w:cstheme="minorHAnsi"/>
          <w:color w:val="222222"/>
          <w:sz w:val="20"/>
          <w:szCs w:val="20"/>
        </w:rPr>
        <w:br/>
        <w:t> L1 TC Refresher = must have a TTM qualification not expired longer than one year.</w:t>
      </w:r>
      <w:r w:rsidRPr="003A514E">
        <w:rPr>
          <w:rFonts w:asciiTheme="minorHAnsi" w:hAnsiTheme="minorHAnsi" w:cstheme="minorHAnsi"/>
          <w:color w:val="222222"/>
          <w:sz w:val="20"/>
          <w:szCs w:val="20"/>
        </w:rPr>
        <w:br/>
        <w:t> L1 STMS = Holds a current TC qualification or has held an STMS (at any time) in the past. To attend a Level 1 STMS course a trainee must have held their first TC qualification for a minimum of a month.</w:t>
      </w:r>
      <w:r w:rsidRPr="003A514E">
        <w:rPr>
          <w:rFonts w:asciiTheme="minorHAnsi" w:hAnsiTheme="minorHAnsi" w:cstheme="minorHAnsi"/>
          <w:color w:val="222222"/>
          <w:sz w:val="20"/>
          <w:szCs w:val="20"/>
        </w:rPr>
        <w:br/>
        <w:t> L1 STMS Refresher = STMS qualification expired no longer than one year.</w:t>
      </w:r>
      <w:r w:rsidRPr="003A514E">
        <w:rPr>
          <w:rFonts w:asciiTheme="minorHAnsi" w:hAnsiTheme="minorHAnsi" w:cstheme="minorHAnsi"/>
          <w:color w:val="222222"/>
          <w:sz w:val="20"/>
          <w:szCs w:val="20"/>
        </w:rPr>
        <w:br/>
        <w:t>TC can also refresh by attending a full TC course</w:t>
      </w:r>
      <w:r w:rsidRPr="003A514E">
        <w:rPr>
          <w:rFonts w:asciiTheme="minorHAnsi" w:hAnsiTheme="minorHAnsi" w:cstheme="minorHAnsi"/>
          <w:color w:val="222222"/>
          <w:sz w:val="20"/>
          <w:szCs w:val="20"/>
        </w:rPr>
        <w:br/>
        <w:t>STMS can refresh by attending a full STMS course.</w:t>
      </w:r>
    </w:p>
    <w:p w:rsidR="003A514E" w:rsidRPr="003A514E" w:rsidRDefault="003A514E">
      <w:pPr>
        <w:rPr>
          <w:rFonts w:asciiTheme="minorHAnsi" w:hAnsiTheme="minorHAnsi" w:cstheme="minorHAnsi"/>
          <w:color w:val="222222"/>
          <w:sz w:val="20"/>
          <w:szCs w:val="20"/>
        </w:rPr>
      </w:pPr>
      <w:r w:rsidRPr="003A514E">
        <w:rPr>
          <w:rFonts w:asciiTheme="minorHAnsi" w:hAnsiTheme="minorHAnsi" w:cstheme="minorHAnsi"/>
          <w:color w:val="222222"/>
          <w:sz w:val="20"/>
          <w:szCs w:val="20"/>
        </w:rPr>
        <w:t>Please check expiry date of previous TTM qualification to ensure qualification eligibility. No other TTM course</w:t>
      </w:r>
      <w:r w:rsidR="00D21B68">
        <w:rPr>
          <w:rFonts w:asciiTheme="minorHAnsi" w:hAnsiTheme="minorHAnsi" w:cstheme="minorHAnsi"/>
          <w:color w:val="222222"/>
          <w:sz w:val="20"/>
          <w:szCs w:val="20"/>
        </w:rPr>
        <w:t xml:space="preserve"> is</w:t>
      </w:r>
      <w:bookmarkStart w:id="0" w:name="_GoBack"/>
      <w:bookmarkEnd w:id="0"/>
      <w:r w:rsidRPr="003A514E">
        <w:rPr>
          <w:rFonts w:asciiTheme="minorHAnsi" w:hAnsiTheme="minorHAnsi" w:cstheme="minorHAnsi"/>
          <w:color w:val="222222"/>
          <w:sz w:val="20"/>
          <w:szCs w:val="20"/>
        </w:rPr>
        <w:t xml:space="preserve"> allowed to run with the full 2-day STMS course.</w:t>
      </w:r>
    </w:p>
    <w:sectPr w:rsidR="003A514E" w:rsidRPr="003A514E" w:rsidSect="003A514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34" w:rsidRDefault="00886F34" w:rsidP="00D313A1">
      <w:r>
        <w:separator/>
      </w:r>
    </w:p>
  </w:endnote>
  <w:endnote w:type="continuationSeparator" w:id="0">
    <w:p w:rsidR="00886F34" w:rsidRDefault="00886F34" w:rsidP="00D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A1" w:rsidRDefault="00D313A1" w:rsidP="00D313A1">
    <w:pPr>
      <w:pStyle w:val="CompanyName"/>
      <w:framePr w:w="9543" w:h="1251" w:wrap="notBeside" w:hAnchor="page" w:x="1154" w:y="201"/>
      <w:jc w:val="center"/>
      <w:rPr>
        <w:rFonts w:ascii="Copperplate Gothic Bold" w:hAnsi="Copperplate Gothic Bold"/>
        <w:i/>
        <w:color w:val="00FF00"/>
        <w:sz w:val="44"/>
        <w:szCs w:val="44"/>
      </w:rPr>
    </w:pPr>
    <w:r>
      <w:rPr>
        <w:rFonts w:ascii="Copperplate Gothic Bold" w:hAnsi="Copperplate Gothic Bold"/>
        <w:i/>
        <w:color w:val="00FF00"/>
        <w:sz w:val="44"/>
        <w:szCs w:val="44"/>
      </w:rPr>
      <w:t xml:space="preserve">Traffic Management &amp; Control </w:t>
    </w:r>
    <w:r w:rsidRPr="0073292B">
      <w:rPr>
        <w:rFonts w:ascii="Copperplate Gothic Bold" w:hAnsi="Copperplate Gothic Bold"/>
        <w:i/>
        <w:color w:val="00FF00"/>
        <w:sz w:val="24"/>
        <w:szCs w:val="24"/>
      </w:rPr>
      <w:t>Ltd</w:t>
    </w:r>
  </w:p>
  <w:p w:rsidR="00D313A1" w:rsidRDefault="00D313A1" w:rsidP="00D313A1">
    <w:pPr>
      <w:pStyle w:val="ReturnAddress"/>
      <w:framePr w:w="9543" w:h="1251" w:wrap="notBeside" w:hAnchor="page" w:x="1154" w:y="201"/>
      <w:jc w:val="center"/>
      <w:rPr>
        <w:rFonts w:ascii="Century Gothic" w:hAnsi="Century Gothic"/>
        <w:color w:val="000000"/>
        <w:sz w:val="18"/>
        <w:szCs w:val="18"/>
      </w:rPr>
    </w:pPr>
    <w:smartTag w:uri="urn:schemas-microsoft-com:office:smarttags" w:element="address">
      <w:smartTag w:uri="urn:schemas-microsoft-com:office:smarttags" w:element="Street">
        <w:r>
          <w:rPr>
            <w:rFonts w:ascii="Century Gothic" w:hAnsi="Century Gothic"/>
            <w:color w:val="000000"/>
            <w:sz w:val="18"/>
            <w:szCs w:val="18"/>
          </w:rPr>
          <w:t>14 Harrow Street</w:t>
        </w:r>
      </w:smartTag>
      <w:r>
        <w:rPr>
          <w:rFonts w:ascii="Century Gothic" w:hAnsi="Century Gothic"/>
          <w:color w:val="000000"/>
          <w:sz w:val="18"/>
          <w:szCs w:val="18"/>
        </w:rPr>
        <w:t xml:space="preserve"> </w:t>
      </w:r>
      <w:smartTag w:uri="urn:schemas-microsoft-com:office:smarttags" w:element="City">
        <w:r>
          <w:rPr>
            <w:rFonts w:ascii="Century Gothic" w:hAnsi="Century Gothic"/>
            <w:color w:val="000000"/>
            <w:sz w:val="18"/>
            <w:szCs w:val="18"/>
          </w:rPr>
          <w:t>Dunedin</w:t>
        </w:r>
      </w:smartTag>
    </w:smartTag>
    <w:r>
      <w:rPr>
        <w:rFonts w:ascii="Century Gothic" w:hAnsi="Century Gothic"/>
        <w:color w:val="000000"/>
        <w:sz w:val="18"/>
        <w:szCs w:val="18"/>
      </w:rPr>
      <w:t xml:space="preserve"> / </w:t>
    </w:r>
    <w:smartTag w:uri="urn:schemas-microsoft-com:office:smarttags" w:element="address">
      <w:smartTag w:uri="urn:schemas-microsoft-com:office:smarttags" w:element="Street">
        <w:r>
          <w:rPr>
            <w:rFonts w:ascii="Century Gothic" w:hAnsi="Century Gothic"/>
            <w:color w:val="000000"/>
            <w:sz w:val="18"/>
            <w:szCs w:val="18"/>
          </w:rPr>
          <w:t>P.O.</w:t>
        </w:r>
        <w:smartTag w:uri="urn:schemas-microsoft-com:office:smarttags" w:element="address">
          <w:r>
            <w:rPr>
              <w:rFonts w:ascii="Century Gothic" w:hAnsi="Century Gothic"/>
              <w:color w:val="000000"/>
              <w:sz w:val="18"/>
              <w:szCs w:val="18"/>
            </w:rPr>
            <w:t>BOX</w:t>
          </w:r>
        </w:smartTag>
        <w:r>
          <w:rPr>
            <w:rFonts w:ascii="Century Gothic" w:hAnsi="Century Gothic"/>
            <w:color w:val="000000"/>
            <w:sz w:val="18"/>
            <w:szCs w:val="18"/>
          </w:rPr>
          <w:t xml:space="preserve"> 5974</w:t>
        </w:r>
      </w:smartTag>
      <w:r>
        <w:rPr>
          <w:rFonts w:ascii="Century Gothic" w:hAnsi="Century Gothic"/>
          <w:color w:val="000000"/>
          <w:sz w:val="18"/>
          <w:szCs w:val="18"/>
        </w:rPr>
        <w:t xml:space="preserve"> </w:t>
      </w:r>
      <w:smartTag w:uri="urn:schemas-microsoft-com:office:smarttags" w:element="City">
        <w:r>
          <w:rPr>
            <w:rFonts w:ascii="Century Gothic" w:hAnsi="Century Gothic"/>
            <w:color w:val="000000"/>
            <w:sz w:val="18"/>
            <w:szCs w:val="18"/>
          </w:rPr>
          <w:t>Dunedin</w:t>
        </w:r>
      </w:smartTag>
    </w:smartTag>
    <w:r>
      <w:rPr>
        <w:rFonts w:ascii="Century Gothic" w:hAnsi="Century Gothic"/>
        <w:color w:val="000000"/>
        <w:sz w:val="18"/>
        <w:szCs w:val="18"/>
      </w:rPr>
      <w:t xml:space="preserve"> 9058 / Phone: 0800 000 168</w:t>
    </w:r>
  </w:p>
  <w:p w:rsidR="00D313A1" w:rsidRDefault="00D313A1" w:rsidP="00D313A1">
    <w:pPr>
      <w:pStyle w:val="ReturnAddress"/>
      <w:framePr w:w="9543" w:h="1251" w:wrap="notBeside" w:hAnchor="page" w:x="1154" w:y="201"/>
      <w:jc w:val="center"/>
      <w:rPr>
        <w:rFonts w:ascii="Century Gothic" w:hAnsi="Century Gothic"/>
        <w:sz w:val="18"/>
        <w:szCs w:val="18"/>
      </w:rPr>
    </w:pPr>
    <w:r>
      <w:rPr>
        <w:rFonts w:ascii="Century Gothic" w:hAnsi="Century Gothic" w:cs="Arial"/>
        <w:color w:val="000000"/>
        <w:sz w:val="18"/>
        <w:szCs w:val="18"/>
      </w:rPr>
      <w:t xml:space="preserve">Webpage: www.TrafficManagementLtd.co.nz   Email: </w:t>
    </w:r>
    <w:hyperlink r:id="rId1" w:history="1">
      <w:r w:rsidRPr="009D4B54">
        <w:rPr>
          <w:rStyle w:val="Hyperlink"/>
          <w:rFonts w:ascii="Century Gothic" w:hAnsi="Century Gothic"/>
          <w:sz w:val="18"/>
          <w:szCs w:val="18"/>
        </w:rPr>
        <w:t>admin@TrafficManagementLtd.co.nz</w:t>
      </w:r>
    </w:hyperlink>
  </w:p>
  <w:p w:rsidR="00D313A1" w:rsidRPr="00A24F82" w:rsidRDefault="00D313A1" w:rsidP="00D313A1">
    <w:pPr>
      <w:pStyle w:val="ReturnAddress"/>
      <w:framePr w:w="9543" w:h="1251" w:wrap="notBeside" w:hAnchor="page" w:x="1154" w:y="201"/>
      <w:jc w:val="center"/>
      <w:rPr>
        <w:rFonts w:ascii="Century Gothic" w:hAnsi="Century Gothic"/>
        <w:b/>
        <w:i/>
        <w:sz w:val="16"/>
        <w:szCs w:val="16"/>
      </w:rPr>
    </w:pPr>
    <w:r w:rsidRPr="00A24F82">
      <w:rPr>
        <w:rFonts w:ascii="Century Gothic" w:hAnsi="Century Gothic"/>
        <w:b/>
        <w:i/>
        <w:sz w:val="16"/>
        <w:szCs w:val="16"/>
      </w:rPr>
      <w:t>Your Road Safety Specialists &amp; Suppliers with the Industry Knowledge!</w:t>
    </w:r>
  </w:p>
  <w:p w:rsidR="00D313A1" w:rsidRPr="00144932" w:rsidRDefault="00D313A1" w:rsidP="00D313A1">
    <w:pPr>
      <w:framePr w:w="9543" w:h="1251" w:hSpace="187" w:vSpace="187" w:wrap="notBeside" w:vAnchor="page" w:hAnchor="page" w:x="1154" w:y="201" w:anchorLock="1"/>
      <w:spacing w:line="360" w:lineRule="auto"/>
      <w:jc w:val="center"/>
      <w:rPr>
        <w:rFonts w:ascii="Century Gothic" w:hAnsi="Century Gothic"/>
        <w:i/>
        <w:iCs/>
        <w:noProof/>
        <w:sz w:val="16"/>
        <w:szCs w:val="16"/>
        <w:lang w:eastAsia="en-NZ"/>
      </w:rPr>
    </w:pPr>
    <w:r w:rsidRPr="00144932">
      <w:rPr>
        <w:rFonts w:ascii="Century Gothic" w:hAnsi="Century Gothic"/>
        <w:i/>
        <w:iCs/>
        <w:noProof/>
        <w:sz w:val="16"/>
        <w:szCs w:val="16"/>
        <w:lang w:eastAsia="en-NZ"/>
      </w:rPr>
      <w:t>Complete Site Set-up &amp; Management, Plan design, Traffic Control Labour, Training plus a Total Range of Equipment for Hire &amp; Sale</w:t>
    </w:r>
  </w:p>
  <w:p w:rsidR="00D313A1" w:rsidRDefault="00D3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34" w:rsidRDefault="00886F34" w:rsidP="00D313A1">
      <w:r>
        <w:separator/>
      </w:r>
    </w:p>
  </w:footnote>
  <w:footnote w:type="continuationSeparator" w:id="0">
    <w:p w:rsidR="00886F34" w:rsidRDefault="00886F34" w:rsidP="00D3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5567C"/>
    <w:multiLevelType w:val="multilevel"/>
    <w:tmpl w:val="50B81DEA"/>
    <w:lvl w:ilvl="0">
      <w:start w:val="1"/>
      <w:numFmt w:val="bullet"/>
      <w:lvlText w:val=""/>
      <w:lvlJc w:val="left"/>
      <w:pPr>
        <w:tabs>
          <w:tab w:val="num" w:pos="390"/>
        </w:tabs>
        <w:ind w:left="390" w:hanging="360"/>
      </w:pPr>
      <w:rPr>
        <w:rFonts w:ascii="Wingdings" w:hAnsi="Wingdings" w:hint="default"/>
        <w:sz w:val="20"/>
      </w:rPr>
    </w:lvl>
    <w:lvl w:ilvl="1" w:tentative="1">
      <w:start w:val="1"/>
      <w:numFmt w:val="bullet"/>
      <w:lvlText w:val=""/>
      <w:lvlJc w:val="left"/>
      <w:pPr>
        <w:tabs>
          <w:tab w:val="num" w:pos="1110"/>
        </w:tabs>
        <w:ind w:left="1110" w:hanging="360"/>
      </w:pPr>
      <w:rPr>
        <w:rFonts w:ascii="Wingdings" w:hAnsi="Wingdings" w:hint="default"/>
        <w:sz w:val="20"/>
      </w:rPr>
    </w:lvl>
    <w:lvl w:ilvl="2" w:tentative="1">
      <w:start w:val="1"/>
      <w:numFmt w:val="bullet"/>
      <w:lvlText w:val=""/>
      <w:lvlJc w:val="left"/>
      <w:pPr>
        <w:tabs>
          <w:tab w:val="num" w:pos="1830"/>
        </w:tabs>
        <w:ind w:left="1830" w:hanging="360"/>
      </w:pPr>
      <w:rPr>
        <w:rFonts w:ascii="Wingdings" w:hAnsi="Wingdings" w:hint="default"/>
        <w:sz w:val="20"/>
      </w:rPr>
    </w:lvl>
    <w:lvl w:ilvl="3" w:tentative="1">
      <w:start w:val="1"/>
      <w:numFmt w:val="bullet"/>
      <w:lvlText w:val=""/>
      <w:lvlJc w:val="left"/>
      <w:pPr>
        <w:tabs>
          <w:tab w:val="num" w:pos="2550"/>
        </w:tabs>
        <w:ind w:left="2550" w:hanging="360"/>
      </w:pPr>
      <w:rPr>
        <w:rFonts w:ascii="Wingdings" w:hAnsi="Wingdings" w:hint="default"/>
        <w:sz w:val="20"/>
      </w:rPr>
    </w:lvl>
    <w:lvl w:ilvl="4" w:tentative="1">
      <w:start w:val="1"/>
      <w:numFmt w:val="bullet"/>
      <w:lvlText w:val=""/>
      <w:lvlJc w:val="left"/>
      <w:pPr>
        <w:tabs>
          <w:tab w:val="num" w:pos="3270"/>
        </w:tabs>
        <w:ind w:left="3270" w:hanging="360"/>
      </w:pPr>
      <w:rPr>
        <w:rFonts w:ascii="Wingdings" w:hAnsi="Wingdings" w:hint="default"/>
        <w:sz w:val="20"/>
      </w:rPr>
    </w:lvl>
    <w:lvl w:ilvl="5" w:tentative="1">
      <w:start w:val="1"/>
      <w:numFmt w:val="bullet"/>
      <w:lvlText w:val=""/>
      <w:lvlJc w:val="left"/>
      <w:pPr>
        <w:tabs>
          <w:tab w:val="num" w:pos="3990"/>
        </w:tabs>
        <w:ind w:left="3990" w:hanging="360"/>
      </w:pPr>
      <w:rPr>
        <w:rFonts w:ascii="Wingdings" w:hAnsi="Wingdings" w:hint="default"/>
        <w:sz w:val="20"/>
      </w:rPr>
    </w:lvl>
    <w:lvl w:ilvl="6" w:tentative="1">
      <w:start w:val="1"/>
      <w:numFmt w:val="bullet"/>
      <w:lvlText w:val=""/>
      <w:lvlJc w:val="left"/>
      <w:pPr>
        <w:tabs>
          <w:tab w:val="num" w:pos="4710"/>
        </w:tabs>
        <w:ind w:left="4710" w:hanging="360"/>
      </w:pPr>
      <w:rPr>
        <w:rFonts w:ascii="Wingdings" w:hAnsi="Wingdings" w:hint="default"/>
        <w:sz w:val="20"/>
      </w:rPr>
    </w:lvl>
    <w:lvl w:ilvl="7" w:tentative="1">
      <w:start w:val="1"/>
      <w:numFmt w:val="bullet"/>
      <w:lvlText w:val=""/>
      <w:lvlJc w:val="left"/>
      <w:pPr>
        <w:tabs>
          <w:tab w:val="num" w:pos="5430"/>
        </w:tabs>
        <w:ind w:left="5430" w:hanging="360"/>
      </w:pPr>
      <w:rPr>
        <w:rFonts w:ascii="Wingdings" w:hAnsi="Wingdings" w:hint="default"/>
        <w:sz w:val="20"/>
      </w:rPr>
    </w:lvl>
    <w:lvl w:ilvl="8" w:tentative="1">
      <w:start w:val="1"/>
      <w:numFmt w:val="bullet"/>
      <w:lvlText w:val=""/>
      <w:lvlJc w:val="left"/>
      <w:pPr>
        <w:tabs>
          <w:tab w:val="num" w:pos="6150"/>
        </w:tabs>
        <w:ind w:left="615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A1"/>
    <w:rsid w:val="00051390"/>
    <w:rsid w:val="000E060F"/>
    <w:rsid w:val="00301726"/>
    <w:rsid w:val="003A514E"/>
    <w:rsid w:val="00886F34"/>
    <w:rsid w:val="00C81CC3"/>
    <w:rsid w:val="00CB0F2B"/>
    <w:rsid w:val="00D21B68"/>
    <w:rsid w:val="00D3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143CF36"/>
  <w15:chartTrackingRefBased/>
  <w15:docId w15:val="{A1B3B228-8D62-43E6-BE49-8C788F7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3A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514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A1"/>
    <w:pPr>
      <w:tabs>
        <w:tab w:val="center" w:pos="4680"/>
        <w:tab w:val="right" w:pos="9360"/>
      </w:tabs>
    </w:pPr>
  </w:style>
  <w:style w:type="character" w:customStyle="1" w:styleId="HeaderChar">
    <w:name w:val="Header Char"/>
    <w:basedOn w:val="DefaultParagraphFont"/>
    <w:link w:val="Header"/>
    <w:uiPriority w:val="99"/>
    <w:rsid w:val="00D313A1"/>
    <w:rPr>
      <w:rFonts w:ascii="Times New Roman" w:hAnsi="Times New Roman" w:cs="Times New Roman"/>
      <w:sz w:val="24"/>
      <w:szCs w:val="24"/>
    </w:rPr>
  </w:style>
  <w:style w:type="paragraph" w:styleId="Footer">
    <w:name w:val="footer"/>
    <w:basedOn w:val="Normal"/>
    <w:link w:val="FooterChar"/>
    <w:uiPriority w:val="99"/>
    <w:unhideWhenUsed/>
    <w:rsid w:val="00D313A1"/>
    <w:pPr>
      <w:tabs>
        <w:tab w:val="center" w:pos="4680"/>
        <w:tab w:val="right" w:pos="9360"/>
      </w:tabs>
    </w:pPr>
  </w:style>
  <w:style w:type="character" w:customStyle="1" w:styleId="FooterChar">
    <w:name w:val="Footer Char"/>
    <w:basedOn w:val="DefaultParagraphFont"/>
    <w:link w:val="Footer"/>
    <w:uiPriority w:val="99"/>
    <w:rsid w:val="00D313A1"/>
    <w:rPr>
      <w:rFonts w:ascii="Times New Roman" w:hAnsi="Times New Roman" w:cs="Times New Roman"/>
      <w:sz w:val="24"/>
      <w:szCs w:val="24"/>
    </w:rPr>
  </w:style>
  <w:style w:type="paragraph" w:customStyle="1" w:styleId="CompanyName">
    <w:name w:val="Company Name"/>
    <w:basedOn w:val="Normal"/>
    <w:rsid w:val="00D313A1"/>
    <w:pPr>
      <w:framePr w:w="3845" w:h="1584" w:hSpace="187" w:vSpace="187" w:wrap="notBeside" w:vAnchor="page" w:hAnchor="margin" w:y="894" w:anchorLock="1"/>
      <w:spacing w:line="280" w:lineRule="atLeast"/>
      <w:jc w:val="both"/>
    </w:pPr>
    <w:rPr>
      <w:rFonts w:ascii="Arial Black" w:eastAsia="Times New Roman" w:hAnsi="Arial Black"/>
      <w:spacing w:val="-25"/>
      <w:sz w:val="32"/>
      <w:szCs w:val="20"/>
    </w:rPr>
  </w:style>
  <w:style w:type="paragraph" w:customStyle="1" w:styleId="ReturnAddress">
    <w:name w:val="Return Address"/>
    <w:basedOn w:val="Normal"/>
    <w:rsid w:val="00D313A1"/>
    <w:pPr>
      <w:keepLines/>
      <w:framePr w:w="4320" w:h="965" w:hSpace="187" w:vSpace="187" w:wrap="notBeside" w:vAnchor="page" w:hAnchor="margin" w:xAlign="right" w:y="966" w:anchorLock="1"/>
      <w:tabs>
        <w:tab w:val="left" w:pos="2160"/>
      </w:tabs>
      <w:spacing w:line="160" w:lineRule="atLeast"/>
    </w:pPr>
    <w:rPr>
      <w:rFonts w:ascii="Arial" w:eastAsia="Times New Roman" w:hAnsi="Arial"/>
      <w:sz w:val="14"/>
      <w:szCs w:val="20"/>
    </w:rPr>
  </w:style>
  <w:style w:type="character" w:styleId="Hyperlink">
    <w:name w:val="Hyperlink"/>
    <w:rsid w:val="00D313A1"/>
    <w:rPr>
      <w:color w:val="0000FF"/>
      <w:u w:val="single"/>
    </w:rPr>
  </w:style>
  <w:style w:type="character" w:customStyle="1" w:styleId="Heading1Char">
    <w:name w:val="Heading 1 Char"/>
    <w:basedOn w:val="DefaultParagraphFont"/>
    <w:link w:val="Heading1"/>
    <w:uiPriority w:val="9"/>
    <w:rsid w:val="003A514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514E"/>
    <w:rPr>
      <w:b/>
      <w:bCs/>
    </w:rPr>
  </w:style>
  <w:style w:type="character" w:customStyle="1" w:styleId="apple-converted-space">
    <w:name w:val="apple-converted-space"/>
    <w:basedOn w:val="DefaultParagraphFont"/>
    <w:rsid w:val="003A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748">
      <w:bodyDiv w:val="1"/>
      <w:marLeft w:val="0"/>
      <w:marRight w:val="0"/>
      <w:marTop w:val="0"/>
      <w:marBottom w:val="0"/>
      <w:divBdr>
        <w:top w:val="none" w:sz="0" w:space="0" w:color="auto"/>
        <w:left w:val="none" w:sz="0" w:space="0" w:color="auto"/>
        <w:bottom w:val="none" w:sz="0" w:space="0" w:color="auto"/>
        <w:right w:val="none" w:sz="0" w:space="0" w:color="auto"/>
      </w:divBdr>
    </w:div>
    <w:div w:id="220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in@trafficmanagementlt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TrafficManagementLt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Traffic Management and Control Ltd</cp:lastModifiedBy>
  <cp:revision>7</cp:revision>
  <dcterms:created xsi:type="dcterms:W3CDTF">2016-10-02T21:04:00Z</dcterms:created>
  <dcterms:modified xsi:type="dcterms:W3CDTF">2017-02-02T21:18:00Z</dcterms:modified>
</cp:coreProperties>
</file>